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60" w:rsidRDefault="00371F60" w:rsidP="00371F60"/>
    <w:tbl>
      <w:tblPr>
        <w:tblW w:w="8434" w:type="dxa"/>
        <w:tblCellMar>
          <w:left w:w="70" w:type="dxa"/>
          <w:right w:w="70" w:type="dxa"/>
        </w:tblCellMar>
        <w:tblLook w:val="04A0" w:firstRow="1" w:lastRow="0" w:firstColumn="1" w:lastColumn="0" w:noHBand="0" w:noVBand="1"/>
      </w:tblPr>
      <w:tblGrid>
        <w:gridCol w:w="2836"/>
        <w:gridCol w:w="291"/>
        <w:gridCol w:w="5307"/>
      </w:tblGrid>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Pr="00EF6B02" w:rsidRDefault="001B486E" w:rsidP="00B0148B">
            <w:pPr>
              <w:spacing w:line="240" w:lineRule="auto"/>
              <w:rPr>
                <w:rFonts w:ascii="Times New Roman" w:hAnsi="Times New Roman" w:cs="Times New Roman"/>
                <w:b/>
              </w:rPr>
            </w:pPr>
            <w:r w:rsidRPr="00EF6B02">
              <w:rPr>
                <w:rFonts w:ascii="Times New Roman" w:hAnsi="Times New Roman" w:cs="Times New Roman"/>
                <w:b/>
              </w:rPr>
              <w:t>06</w:t>
            </w:r>
            <w:r w:rsidR="00D005E2" w:rsidRPr="00EF6B02">
              <w:rPr>
                <w:rFonts w:ascii="Times New Roman" w:hAnsi="Times New Roman" w:cs="Times New Roman"/>
                <w:b/>
              </w:rPr>
              <w:t>/02</w:t>
            </w:r>
            <w:r w:rsidR="001A6DB9" w:rsidRPr="00EF6B02">
              <w:rPr>
                <w:rFonts w:ascii="Times New Roman" w:hAnsi="Times New Roman" w:cs="Times New Roman"/>
                <w:b/>
              </w:rPr>
              <w:t>/2017</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64002F">
              <w:rPr>
                <w:rFonts w:ascii="Times New Roman" w:hAnsi="Times New Roman" w:cs="Times New Roman"/>
                <w:b/>
              </w:rPr>
              <w:t>/10</w:t>
            </w:r>
            <w:bookmarkStart w:id="0" w:name="_GoBack"/>
            <w:bookmarkEnd w:id="0"/>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vAlign w:val="center"/>
            <w:hideMark/>
          </w:tcPr>
          <w:p w:rsidR="00451AFD" w:rsidRPr="00CC3F52" w:rsidRDefault="00060F9B" w:rsidP="00CC3F52">
            <w:pPr>
              <w:spacing w:after="120" w:line="360" w:lineRule="auto"/>
              <w:jc w:val="both"/>
              <w:rPr>
                <w:b/>
              </w:rPr>
            </w:pPr>
            <w:r>
              <w:t>“6736 sayılı Af Kanunu Kapsamında Ödenmesi Gereken Taksitlerin Ödeme Sürelerinin Uzatılması Hususu”</w:t>
            </w:r>
          </w:p>
        </w:tc>
      </w:tr>
    </w:tbl>
    <w:p w:rsidR="001A6DB9" w:rsidRDefault="001A6DB9" w:rsidP="00451AFD">
      <w:pPr>
        <w:ind w:left="426" w:hanging="426"/>
        <w:rPr>
          <w:rFonts w:ascii="Times New Roman" w:eastAsia="Times New Roman" w:hAnsi="Times New Roman" w:cs="Times New Roman"/>
          <w:b/>
          <w:bCs/>
          <w:kern w:val="36"/>
          <w:lang w:eastAsia="tr-TR"/>
        </w:rPr>
      </w:pPr>
    </w:p>
    <w:p w:rsidR="00043D1C" w:rsidRPr="008F4870" w:rsidRDefault="00060F9B" w:rsidP="009B041F">
      <w:pPr>
        <w:ind w:firstLine="708"/>
        <w:rPr>
          <w:rFonts w:ascii="Times New Roman" w:hAnsi="Times New Roman" w:cs="Times New Roman"/>
        </w:rPr>
      </w:pPr>
      <w:r w:rsidRPr="008F4870">
        <w:rPr>
          <w:rFonts w:ascii="Times New Roman" w:hAnsi="Times New Roman" w:cs="Times New Roman"/>
        </w:rPr>
        <w:t xml:space="preserve">29.01.2017 tarihli ve 29963 sayılı Resmi Gazete’de yayınlanan 05 seri no’lu Bazı Alacakların Yeniden Yapılandırılmasına İlişkin 6736 Sayılı Kanun Genel Tebliği ile </w:t>
      </w:r>
      <w:r w:rsidR="00043D1C" w:rsidRPr="008F4870">
        <w:rPr>
          <w:rFonts w:ascii="Times New Roman" w:hAnsi="Times New Roman" w:cs="Times New Roman"/>
        </w:rPr>
        <w:t>, 6736 sayılı Kanun kapsamında taksitlendirilen borçların taksit süreleri 4'er ay uzatılmıştır.</w:t>
      </w:r>
    </w:p>
    <w:p w:rsidR="00060F9B" w:rsidRPr="008F4870" w:rsidRDefault="00043D1C" w:rsidP="009B041F">
      <w:pPr>
        <w:ind w:firstLine="708"/>
        <w:rPr>
          <w:rFonts w:ascii="Times New Roman" w:hAnsi="Times New Roman" w:cs="Times New Roman"/>
        </w:rPr>
      </w:pPr>
      <w:r w:rsidRPr="008F4870">
        <w:rPr>
          <w:rFonts w:ascii="Times New Roman" w:hAnsi="Times New Roman" w:cs="Times New Roman"/>
        </w:rPr>
        <w:t> Şuan için 31 Ocak 2017 tarihindeki ödeme süreleri 31 Mayıs 2017 tarihine ertelenmiştir. Ödenmesi gereken taksitlerin her birinin ödeme süresi 4’er ay uzatılmıştır. Taksitlerin ödeme süreleri tahsil dairelerince re’sen uzatılacağından, borçlulardan ayrıca yazılı başvuru aranılmayacaktır.</w:t>
      </w:r>
    </w:p>
    <w:p w:rsidR="00043D1C" w:rsidRPr="008F4870" w:rsidRDefault="00043D1C" w:rsidP="009B041F">
      <w:pPr>
        <w:ind w:firstLine="708"/>
        <w:rPr>
          <w:rFonts w:ascii="Times New Roman" w:hAnsi="Times New Roman" w:cs="Times New Roman"/>
        </w:rPr>
      </w:pPr>
      <w:r w:rsidRPr="008F4870">
        <w:rPr>
          <w:rFonts w:ascii="Times New Roman" w:hAnsi="Times New Roman" w:cs="Times New Roman"/>
        </w:rPr>
        <w:t>Uzayan ödeme süreleri için herhangi bir zam, faiz uygulanmayacak ve tercih edilen taksit süresine ilişkin katsayıda herhangi bir değişiklik yapılmayacaktır.  ödeme süresi uzayan taksitlerin, uzayan süre içerisinde ödenmemesi durumunda Kanunun 10 uncu maddesinin altıncı fıkrası hükmünün tatbik edileceği tabiidir.</w:t>
      </w:r>
    </w:p>
    <w:tbl>
      <w:tblPr>
        <w:tblStyle w:val="TabloKlavuzu"/>
        <w:tblW w:w="0" w:type="auto"/>
        <w:tblLook w:val="04A0" w:firstRow="1" w:lastRow="0" w:firstColumn="1" w:lastColumn="0" w:noHBand="0" w:noVBand="1"/>
      </w:tblPr>
      <w:tblGrid>
        <w:gridCol w:w="3020"/>
        <w:gridCol w:w="3021"/>
        <w:gridCol w:w="3021"/>
      </w:tblGrid>
      <w:tr w:rsidR="00043D1C" w:rsidTr="00043D1C">
        <w:tc>
          <w:tcPr>
            <w:tcW w:w="3020" w:type="dxa"/>
          </w:tcPr>
          <w:p w:rsidR="00043D1C" w:rsidRDefault="002F4F29" w:rsidP="002F4F29">
            <w:pPr>
              <w:jc w:val="center"/>
            </w:pPr>
            <w:r>
              <w:t>TAKSİTLER</w:t>
            </w:r>
          </w:p>
        </w:tc>
        <w:tc>
          <w:tcPr>
            <w:tcW w:w="3021" w:type="dxa"/>
          </w:tcPr>
          <w:p w:rsidR="00043D1C" w:rsidRDefault="002F4F29" w:rsidP="002F4F29">
            <w:pPr>
              <w:jc w:val="center"/>
            </w:pPr>
            <w:r>
              <w:t>MEVCUT ÖDEME SÜRELERİ</w:t>
            </w:r>
          </w:p>
        </w:tc>
        <w:tc>
          <w:tcPr>
            <w:tcW w:w="3021" w:type="dxa"/>
          </w:tcPr>
          <w:p w:rsidR="00043D1C" w:rsidRDefault="002F4F29" w:rsidP="002F4F29">
            <w:pPr>
              <w:jc w:val="center"/>
            </w:pPr>
            <w:r>
              <w:t>YENİ ÖDEME SÜRELERİ</w:t>
            </w:r>
          </w:p>
        </w:tc>
      </w:tr>
      <w:tr w:rsidR="00043D1C" w:rsidTr="00043D1C">
        <w:tc>
          <w:tcPr>
            <w:tcW w:w="3020" w:type="dxa"/>
          </w:tcPr>
          <w:p w:rsidR="00043D1C" w:rsidRDefault="002F4F29" w:rsidP="005A0077">
            <w:r>
              <w:t>2.Taksit</w:t>
            </w:r>
          </w:p>
        </w:tc>
        <w:tc>
          <w:tcPr>
            <w:tcW w:w="3021" w:type="dxa"/>
          </w:tcPr>
          <w:p w:rsidR="00043D1C" w:rsidRDefault="002F4F29" w:rsidP="005A0077">
            <w:r>
              <w:t>31 Ocak 2017</w:t>
            </w:r>
          </w:p>
        </w:tc>
        <w:tc>
          <w:tcPr>
            <w:tcW w:w="3021" w:type="dxa"/>
          </w:tcPr>
          <w:p w:rsidR="00043D1C" w:rsidRDefault="002F4F29" w:rsidP="005A0077">
            <w:r>
              <w:t>31 Mayıs 2017</w:t>
            </w:r>
          </w:p>
        </w:tc>
      </w:tr>
      <w:tr w:rsidR="002F4F29" w:rsidTr="00043D1C">
        <w:tc>
          <w:tcPr>
            <w:tcW w:w="3020" w:type="dxa"/>
          </w:tcPr>
          <w:p w:rsidR="002F4F29" w:rsidRDefault="002F4F29" w:rsidP="002F4F29">
            <w:r>
              <w:t>3</w:t>
            </w:r>
            <w:r w:rsidRPr="00C22B76">
              <w:t>.Taksit</w:t>
            </w:r>
          </w:p>
        </w:tc>
        <w:tc>
          <w:tcPr>
            <w:tcW w:w="3021" w:type="dxa"/>
          </w:tcPr>
          <w:p w:rsidR="002F4F29" w:rsidRDefault="002F4F29" w:rsidP="002F4F29">
            <w:r>
              <w:t>31 Mart 2017</w:t>
            </w:r>
          </w:p>
        </w:tc>
        <w:tc>
          <w:tcPr>
            <w:tcW w:w="3021" w:type="dxa"/>
          </w:tcPr>
          <w:p w:rsidR="002F4F29" w:rsidRDefault="002F4F29" w:rsidP="002F4F29">
            <w:r>
              <w:t>31 Temmuz 2017</w:t>
            </w:r>
          </w:p>
        </w:tc>
      </w:tr>
      <w:tr w:rsidR="002F4F29" w:rsidTr="00043D1C">
        <w:tc>
          <w:tcPr>
            <w:tcW w:w="3020" w:type="dxa"/>
          </w:tcPr>
          <w:p w:rsidR="002F4F29" w:rsidRDefault="002F4F29" w:rsidP="002F4F29">
            <w:r>
              <w:t>4</w:t>
            </w:r>
            <w:r w:rsidRPr="00C22B76">
              <w:t>.Taksit</w:t>
            </w:r>
          </w:p>
        </w:tc>
        <w:tc>
          <w:tcPr>
            <w:tcW w:w="3021" w:type="dxa"/>
          </w:tcPr>
          <w:p w:rsidR="002F4F29" w:rsidRDefault="002F4F29" w:rsidP="002F4F29">
            <w:r>
              <w:t>31 Mayıs 2017</w:t>
            </w:r>
          </w:p>
        </w:tc>
        <w:tc>
          <w:tcPr>
            <w:tcW w:w="3021" w:type="dxa"/>
          </w:tcPr>
          <w:p w:rsidR="002F4F29" w:rsidRDefault="002F4F29" w:rsidP="002F4F29">
            <w:r>
              <w:t>30 Eylül 2017</w:t>
            </w:r>
          </w:p>
        </w:tc>
      </w:tr>
      <w:tr w:rsidR="002F4F29" w:rsidTr="00043D1C">
        <w:tc>
          <w:tcPr>
            <w:tcW w:w="3020" w:type="dxa"/>
          </w:tcPr>
          <w:p w:rsidR="002F4F29" w:rsidRDefault="002F4F29" w:rsidP="002F4F29">
            <w:r>
              <w:t>5</w:t>
            </w:r>
            <w:r w:rsidRPr="00C22B76">
              <w:t>.Taksit</w:t>
            </w:r>
          </w:p>
        </w:tc>
        <w:tc>
          <w:tcPr>
            <w:tcW w:w="3021" w:type="dxa"/>
          </w:tcPr>
          <w:p w:rsidR="002F4F29" w:rsidRDefault="002F4F29" w:rsidP="002F4F29">
            <w:r>
              <w:t>31 Temmuz 2017</w:t>
            </w:r>
          </w:p>
        </w:tc>
        <w:tc>
          <w:tcPr>
            <w:tcW w:w="3021" w:type="dxa"/>
          </w:tcPr>
          <w:p w:rsidR="002F4F29" w:rsidRDefault="002F4F29" w:rsidP="002F4F29">
            <w:r>
              <w:t>30 Kasım 2017</w:t>
            </w:r>
          </w:p>
        </w:tc>
      </w:tr>
      <w:tr w:rsidR="002F4F29" w:rsidTr="00043D1C">
        <w:tc>
          <w:tcPr>
            <w:tcW w:w="3020" w:type="dxa"/>
          </w:tcPr>
          <w:p w:rsidR="002F4F29" w:rsidRDefault="002F4F29" w:rsidP="002F4F29">
            <w:r>
              <w:t>6</w:t>
            </w:r>
            <w:r w:rsidRPr="00C22B76">
              <w:t>.Taksit</w:t>
            </w:r>
          </w:p>
        </w:tc>
        <w:tc>
          <w:tcPr>
            <w:tcW w:w="3021" w:type="dxa"/>
          </w:tcPr>
          <w:p w:rsidR="002F4F29" w:rsidRDefault="002F4F29" w:rsidP="002F4F29">
            <w:r>
              <w:t>30 Eylül 2017</w:t>
            </w:r>
          </w:p>
        </w:tc>
        <w:tc>
          <w:tcPr>
            <w:tcW w:w="3021" w:type="dxa"/>
          </w:tcPr>
          <w:p w:rsidR="002F4F29" w:rsidRDefault="002F4F29" w:rsidP="002F4F29">
            <w:r>
              <w:t>31 Ocak 2018</w:t>
            </w:r>
          </w:p>
        </w:tc>
      </w:tr>
      <w:tr w:rsidR="002F4F29" w:rsidTr="00043D1C">
        <w:tc>
          <w:tcPr>
            <w:tcW w:w="3020" w:type="dxa"/>
          </w:tcPr>
          <w:p w:rsidR="002F4F29" w:rsidRDefault="002F4F29" w:rsidP="002F4F29">
            <w:r>
              <w:t>7</w:t>
            </w:r>
            <w:r w:rsidRPr="00C22B76">
              <w:t>.Taksit</w:t>
            </w:r>
          </w:p>
        </w:tc>
        <w:tc>
          <w:tcPr>
            <w:tcW w:w="3021" w:type="dxa"/>
          </w:tcPr>
          <w:p w:rsidR="002F4F29" w:rsidRDefault="002F4F29" w:rsidP="002F4F29">
            <w:r>
              <w:t>30 Kasım 2017</w:t>
            </w:r>
          </w:p>
        </w:tc>
        <w:tc>
          <w:tcPr>
            <w:tcW w:w="3021" w:type="dxa"/>
          </w:tcPr>
          <w:p w:rsidR="002F4F29" w:rsidRDefault="002F4F29" w:rsidP="002F4F29">
            <w:r>
              <w:t>31 Mart 2018</w:t>
            </w:r>
          </w:p>
        </w:tc>
      </w:tr>
      <w:tr w:rsidR="002F4F29" w:rsidTr="00043D1C">
        <w:tc>
          <w:tcPr>
            <w:tcW w:w="3020" w:type="dxa"/>
          </w:tcPr>
          <w:p w:rsidR="002F4F29" w:rsidRDefault="002F4F29" w:rsidP="002F4F29">
            <w:r>
              <w:t>8</w:t>
            </w:r>
            <w:r w:rsidRPr="00C22B76">
              <w:t>.Taksit</w:t>
            </w:r>
          </w:p>
        </w:tc>
        <w:tc>
          <w:tcPr>
            <w:tcW w:w="3021" w:type="dxa"/>
          </w:tcPr>
          <w:p w:rsidR="002F4F29" w:rsidRDefault="002F4F29" w:rsidP="002F4F29">
            <w:r>
              <w:t>31 Ocak 2018</w:t>
            </w:r>
          </w:p>
        </w:tc>
        <w:tc>
          <w:tcPr>
            <w:tcW w:w="3021" w:type="dxa"/>
          </w:tcPr>
          <w:p w:rsidR="002F4F29" w:rsidRDefault="002F4F29" w:rsidP="002F4F29">
            <w:r>
              <w:t>31 Mayıs 2018</w:t>
            </w:r>
          </w:p>
        </w:tc>
      </w:tr>
      <w:tr w:rsidR="002F4F29" w:rsidTr="00043D1C">
        <w:tc>
          <w:tcPr>
            <w:tcW w:w="3020" w:type="dxa"/>
          </w:tcPr>
          <w:p w:rsidR="002F4F29" w:rsidRDefault="002F4F29" w:rsidP="002F4F29">
            <w:r>
              <w:t>9</w:t>
            </w:r>
            <w:r w:rsidRPr="00C22B76">
              <w:t>.Taksit</w:t>
            </w:r>
          </w:p>
        </w:tc>
        <w:tc>
          <w:tcPr>
            <w:tcW w:w="3021" w:type="dxa"/>
          </w:tcPr>
          <w:p w:rsidR="002F4F29" w:rsidRDefault="002F4F29" w:rsidP="002F4F29">
            <w:r>
              <w:t>31 Mart 2018</w:t>
            </w:r>
          </w:p>
        </w:tc>
        <w:tc>
          <w:tcPr>
            <w:tcW w:w="3021" w:type="dxa"/>
          </w:tcPr>
          <w:p w:rsidR="002F4F29" w:rsidRDefault="002F4F29" w:rsidP="002F4F29">
            <w:r>
              <w:t>31 Temmuz 2018</w:t>
            </w:r>
          </w:p>
        </w:tc>
      </w:tr>
      <w:tr w:rsidR="002F4F29" w:rsidTr="00043D1C">
        <w:tc>
          <w:tcPr>
            <w:tcW w:w="3020" w:type="dxa"/>
          </w:tcPr>
          <w:p w:rsidR="002F4F29" w:rsidRDefault="002F4F29" w:rsidP="002F4F29">
            <w:r>
              <w:t>10</w:t>
            </w:r>
            <w:r w:rsidRPr="00C22B76">
              <w:t>.Taksit</w:t>
            </w:r>
          </w:p>
        </w:tc>
        <w:tc>
          <w:tcPr>
            <w:tcW w:w="3021" w:type="dxa"/>
          </w:tcPr>
          <w:p w:rsidR="002F4F29" w:rsidRDefault="002F4F29" w:rsidP="002F4F29">
            <w:r>
              <w:t>31 Mayıs 2018</w:t>
            </w:r>
          </w:p>
        </w:tc>
        <w:tc>
          <w:tcPr>
            <w:tcW w:w="3021" w:type="dxa"/>
          </w:tcPr>
          <w:p w:rsidR="002F4F29" w:rsidRDefault="002F4F29" w:rsidP="002F4F29">
            <w:r>
              <w:t>30 Eylül 2018</w:t>
            </w:r>
          </w:p>
        </w:tc>
      </w:tr>
      <w:tr w:rsidR="002F4F29" w:rsidTr="00043D1C">
        <w:tc>
          <w:tcPr>
            <w:tcW w:w="3020" w:type="dxa"/>
          </w:tcPr>
          <w:p w:rsidR="002F4F29" w:rsidRDefault="002F4F29" w:rsidP="002F4F29">
            <w:r>
              <w:t>11</w:t>
            </w:r>
            <w:r w:rsidRPr="00C22B76">
              <w:t>.Taksit</w:t>
            </w:r>
          </w:p>
        </w:tc>
        <w:tc>
          <w:tcPr>
            <w:tcW w:w="3021" w:type="dxa"/>
          </w:tcPr>
          <w:p w:rsidR="002F4F29" w:rsidRDefault="002F4F29" w:rsidP="002F4F29">
            <w:r>
              <w:t>31 Temmuz 2018</w:t>
            </w:r>
          </w:p>
        </w:tc>
        <w:tc>
          <w:tcPr>
            <w:tcW w:w="3021" w:type="dxa"/>
          </w:tcPr>
          <w:p w:rsidR="002F4F29" w:rsidRDefault="002F4F29" w:rsidP="002F4F29">
            <w:r>
              <w:t>30 Kasım 2018</w:t>
            </w:r>
          </w:p>
        </w:tc>
      </w:tr>
      <w:tr w:rsidR="002F4F29" w:rsidTr="00043D1C">
        <w:tc>
          <w:tcPr>
            <w:tcW w:w="3020" w:type="dxa"/>
          </w:tcPr>
          <w:p w:rsidR="002F4F29" w:rsidRDefault="002F4F29" w:rsidP="002F4F29">
            <w:r>
              <w:t>1</w:t>
            </w:r>
            <w:r w:rsidRPr="00C22B76">
              <w:t>2.Taksit</w:t>
            </w:r>
          </w:p>
        </w:tc>
        <w:tc>
          <w:tcPr>
            <w:tcW w:w="3021" w:type="dxa"/>
          </w:tcPr>
          <w:p w:rsidR="002F4F29" w:rsidRDefault="002F4F29" w:rsidP="002F4F29">
            <w:r>
              <w:t>30 Eylül 2018</w:t>
            </w:r>
          </w:p>
        </w:tc>
        <w:tc>
          <w:tcPr>
            <w:tcW w:w="3021" w:type="dxa"/>
          </w:tcPr>
          <w:p w:rsidR="002F4F29" w:rsidRDefault="002F4F29" w:rsidP="002F4F29">
            <w:r>
              <w:t>31 Ocak 2019</w:t>
            </w:r>
          </w:p>
        </w:tc>
      </w:tr>
      <w:tr w:rsidR="00043D1C" w:rsidTr="00043D1C">
        <w:tc>
          <w:tcPr>
            <w:tcW w:w="3020" w:type="dxa"/>
          </w:tcPr>
          <w:p w:rsidR="00043D1C" w:rsidRDefault="00043D1C" w:rsidP="005A0077"/>
        </w:tc>
        <w:tc>
          <w:tcPr>
            <w:tcW w:w="3021" w:type="dxa"/>
          </w:tcPr>
          <w:p w:rsidR="00043D1C" w:rsidRDefault="00043D1C" w:rsidP="005A0077"/>
        </w:tc>
        <w:tc>
          <w:tcPr>
            <w:tcW w:w="3021" w:type="dxa"/>
          </w:tcPr>
          <w:p w:rsidR="00043D1C" w:rsidRDefault="00043D1C" w:rsidP="005A0077"/>
        </w:tc>
      </w:tr>
    </w:tbl>
    <w:p w:rsidR="00043D1C" w:rsidRDefault="00043D1C" w:rsidP="005A0077"/>
    <w:p w:rsidR="00C108BC" w:rsidRPr="008F4870" w:rsidRDefault="00C108BC" w:rsidP="00C108BC">
      <w:pPr>
        <w:pStyle w:val="ListeParagraf"/>
        <w:numPr>
          <w:ilvl w:val="0"/>
          <w:numId w:val="3"/>
        </w:numPr>
        <w:rPr>
          <w:rFonts w:ascii="Times New Roman" w:hAnsi="Times New Roman" w:cs="Times New Roman"/>
        </w:rPr>
      </w:pPr>
      <w:r w:rsidRPr="008F4870">
        <w:rPr>
          <w:rFonts w:ascii="Times New Roman" w:hAnsi="Times New Roman" w:cs="Times New Roman"/>
        </w:rPr>
        <w:t>6736 Sayılı Kanun’dan yararlanma hakkını kaybedenler</w:t>
      </w:r>
      <w:r w:rsidR="000D6717" w:rsidRPr="008F4870">
        <w:rPr>
          <w:rFonts w:ascii="Times New Roman" w:hAnsi="Times New Roman" w:cs="Times New Roman"/>
        </w:rPr>
        <w:t>:</w:t>
      </w:r>
      <w:r w:rsidRPr="008F4870">
        <w:rPr>
          <w:rFonts w:ascii="Times New Roman" w:hAnsi="Times New Roman" w:cs="Times New Roman"/>
        </w:rPr>
        <w:t xml:space="preserve"> </w:t>
      </w:r>
    </w:p>
    <w:p w:rsidR="009B041F" w:rsidRPr="008F4870" w:rsidRDefault="00C108BC" w:rsidP="009B041F">
      <w:pPr>
        <w:ind w:firstLine="360"/>
        <w:rPr>
          <w:rFonts w:ascii="Times New Roman" w:hAnsi="Times New Roman" w:cs="Times New Roman"/>
        </w:rPr>
      </w:pPr>
      <w:r w:rsidRPr="008F4870">
        <w:rPr>
          <w:rFonts w:ascii="Times New Roman" w:hAnsi="Times New Roman" w:cs="Times New Roman"/>
        </w:rPr>
        <w:t xml:space="preserve">Söz konusu Kanun kapsamında yapılandırma başvurusunda bulunduğu halde geçici 2 nci maddenin yürürlüğe girdiği 27/1/2017 tarihi itibarıyla ödenmesi gereken tutarları süresinde ödemeyerek Kanun hükümlerini ihlal eden borçlulara, ihlale neden olan tutarları, ödemeleri gerektiği tarihten bu maddenin yürürlüğe girdiği tarihe kadar (bu tarih dâhil) geçen süre için Kanunun 10 uncu maddesinin altıncı fıkrasında belirlenen ve ödemede gecikilen her ay ve kesri için hesaplanması gereken geç ödeme zammı ile birlikte </w:t>
      </w:r>
      <w:r w:rsidRPr="008F4870">
        <w:rPr>
          <w:rFonts w:ascii="Times New Roman" w:hAnsi="Times New Roman" w:cs="Times New Roman"/>
          <w:u w:val="single"/>
        </w:rPr>
        <w:t>31 Mayıs 201</w:t>
      </w:r>
      <w:r w:rsidRPr="008F4870">
        <w:rPr>
          <w:rFonts w:ascii="Times New Roman" w:hAnsi="Times New Roman" w:cs="Times New Roman"/>
        </w:rPr>
        <w:t xml:space="preserve">7 tarihine kadar (bu tarih dâhil) ödemeleri halinde Kanun hükümlerinden yeniden yararlanma imkânı sağlanmıştır. </w:t>
      </w:r>
    </w:p>
    <w:p w:rsidR="009B041F" w:rsidRPr="008F4870" w:rsidRDefault="00C108BC" w:rsidP="009B041F">
      <w:pPr>
        <w:ind w:firstLine="708"/>
        <w:rPr>
          <w:rFonts w:ascii="Times New Roman" w:hAnsi="Times New Roman" w:cs="Times New Roman"/>
        </w:rPr>
      </w:pPr>
      <w:r w:rsidRPr="008F4870">
        <w:rPr>
          <w:rFonts w:ascii="Times New Roman" w:hAnsi="Times New Roman" w:cs="Times New Roman"/>
        </w:rPr>
        <w:lastRenderedPageBreak/>
        <w:t xml:space="preserve">Bu hükümden yararlanabilmek için; </w:t>
      </w:r>
    </w:p>
    <w:p w:rsidR="009B041F" w:rsidRPr="008F4870" w:rsidRDefault="00C108BC" w:rsidP="009B041F">
      <w:pPr>
        <w:ind w:firstLine="708"/>
        <w:rPr>
          <w:rFonts w:ascii="Times New Roman" w:hAnsi="Times New Roman" w:cs="Times New Roman"/>
        </w:rPr>
      </w:pPr>
      <w:r w:rsidRPr="008F4870">
        <w:rPr>
          <w:rFonts w:ascii="Cambria Math" w:hAnsi="Cambria Math" w:cs="Cambria Math"/>
        </w:rPr>
        <w:t>‐</w:t>
      </w:r>
      <w:r w:rsidRPr="008F4870">
        <w:rPr>
          <w:rFonts w:ascii="Times New Roman" w:hAnsi="Times New Roman" w:cs="Times New Roman"/>
        </w:rPr>
        <w:t xml:space="preserve">6736 sayılı Kanunun 2, 3 veya 4 üncü maddeleri ile 10 uncu maddesinin 19 uncu fıkrası kapsamında borçların yapılandırılmış olması, </w:t>
      </w:r>
    </w:p>
    <w:p w:rsidR="009B041F" w:rsidRPr="008F4870" w:rsidRDefault="00C108BC" w:rsidP="009B041F">
      <w:pPr>
        <w:ind w:firstLine="708"/>
        <w:rPr>
          <w:rFonts w:ascii="Times New Roman" w:hAnsi="Times New Roman" w:cs="Times New Roman"/>
        </w:rPr>
      </w:pPr>
      <w:r w:rsidRPr="008F4870">
        <w:rPr>
          <w:rFonts w:ascii="Cambria Math" w:hAnsi="Cambria Math" w:cs="Cambria Math"/>
        </w:rPr>
        <w:t>‐</w:t>
      </w:r>
      <w:r w:rsidRPr="008F4870">
        <w:rPr>
          <w:rFonts w:ascii="Times New Roman" w:hAnsi="Times New Roman" w:cs="Times New Roman"/>
        </w:rPr>
        <w:t xml:space="preserve">27/1/2017 tarihi itibarıyla ödenmesi gereken tutarların süresinde ödenmemesi nedeniyle Kanun hükümlerinin ihlal edilmiş olması, </w:t>
      </w:r>
    </w:p>
    <w:p w:rsidR="009B041F" w:rsidRPr="008F4870" w:rsidRDefault="00C108BC" w:rsidP="009B041F">
      <w:pPr>
        <w:ind w:firstLine="708"/>
        <w:rPr>
          <w:rFonts w:ascii="Times New Roman" w:hAnsi="Times New Roman" w:cs="Times New Roman"/>
        </w:rPr>
      </w:pPr>
      <w:r w:rsidRPr="008F4870">
        <w:rPr>
          <w:rFonts w:ascii="Cambria Math" w:hAnsi="Cambria Math" w:cs="Cambria Math"/>
        </w:rPr>
        <w:t>‐</w:t>
      </w:r>
      <w:r w:rsidRPr="008F4870">
        <w:rPr>
          <w:rFonts w:ascii="Times New Roman" w:hAnsi="Times New Roman" w:cs="Times New Roman"/>
        </w:rPr>
        <w:t>İhlale neden olan tutarların, ödenmesi gereken tarihten 27/1/2017 tarihine kadar (bu tarih dâhil) geçen süre (her ay ve kesri) için hesaplanacak geç ödeme zammı ile birlikte 31 Mayıs 2017 tarihine kadar (bu tarih dâhil) ödenmesi, gerekmektedir.</w:t>
      </w:r>
    </w:p>
    <w:p w:rsidR="00043D1C" w:rsidRPr="008F4870" w:rsidRDefault="00C108BC" w:rsidP="009B041F">
      <w:pPr>
        <w:ind w:firstLine="708"/>
        <w:rPr>
          <w:rFonts w:ascii="Times New Roman" w:hAnsi="Times New Roman" w:cs="Times New Roman"/>
        </w:rPr>
      </w:pPr>
      <w:r w:rsidRPr="008F4870">
        <w:rPr>
          <w:rFonts w:ascii="Times New Roman" w:hAnsi="Times New Roman" w:cs="Times New Roman"/>
        </w:rPr>
        <w:t xml:space="preserve"> 6736 sayılı Kanunun ilgili maddeleri uyarınca borçlarını yapılandıran ve 12 taksit ödeme seçeneğini tercih eden bir borçlu, 30 Kasım 2016 tarihine kadar ödemesi gereken ilk taksiti ödemediğinden, Kanundan yararlanma hakkını kaybetmiş  olsa bile, ödemediği taksit tutarını, 30 Kasım 2016 tarihinden (bu tarih hariç) 27/1/2017 tarihine kadar (bu tarih dâhil) geçen süre (her ay ve kesri) için hesaplanacak geç ödeme zammı ile birlikte 31 Mayıs 2017 tarihine kadar (bu tarih dâhil) ödemesi halinde, Kanun hükümlerinden yararlanmaya devam edecektir.</w:t>
      </w:r>
    </w:p>
    <w:p w:rsidR="0075285C" w:rsidRDefault="00451AFD" w:rsidP="005A0077">
      <w:pPr>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5B6D6F" w:rsidRDefault="00C06156" w:rsidP="005A0077">
      <w:pPr>
        <w:ind w:left="426" w:hanging="426"/>
        <w:rPr>
          <w:rFonts w:ascii="Times New Roman" w:eastAsia="Times New Roman" w:hAnsi="Times New Roman" w:cs="Times New Roman"/>
          <w:b/>
          <w:bCs/>
          <w:kern w:val="36"/>
          <w:lang w:eastAsia="tr-TR"/>
        </w:rPr>
      </w:pPr>
      <w:r>
        <w:rPr>
          <w:rFonts w:ascii="Times New Roman" w:eastAsia="Times New Roman" w:hAnsi="Times New Roman" w:cs="Times New Roman"/>
          <w:b/>
          <w:bCs/>
          <w:kern w:val="36"/>
          <w:lang w:eastAsia="tr-TR"/>
        </w:rPr>
        <w:t>Kare Denetim ve Yeminli Mali Müşavirlik Ltd.Şti.</w:t>
      </w: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Default="00D005E2" w:rsidP="005A0077">
      <w:pPr>
        <w:ind w:left="426" w:hanging="426"/>
        <w:rPr>
          <w:rFonts w:ascii="Times New Roman" w:eastAsia="Times New Roman" w:hAnsi="Times New Roman" w:cs="Times New Roman"/>
          <w:b/>
          <w:bCs/>
          <w:kern w:val="36"/>
          <w:lang w:eastAsia="tr-TR"/>
        </w:rPr>
      </w:pPr>
    </w:p>
    <w:p w:rsidR="00D005E2" w:rsidRPr="005F22C3" w:rsidRDefault="00D005E2" w:rsidP="00205DA2">
      <w:pPr>
        <w:spacing w:after="120"/>
        <w:rPr>
          <w:bCs/>
        </w:rPr>
      </w:pPr>
    </w:p>
    <w:p w:rsidR="00D005E2" w:rsidRPr="003234D4" w:rsidRDefault="00D005E2" w:rsidP="00205DA2"/>
    <w:sectPr w:rsidR="00D005E2"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64002F">
    <w:pPr>
      <w:pStyle w:val="AltBilgi"/>
    </w:pPr>
    <w:r>
      <w:pict>
        <v:rect id="_x0000_i1025" style="width:453.6pt;height:1.5pt" o:hralign="center" o:hrstd="t" o:hr="t" fillcolor="#a0a0a0" stroked="f"/>
      </w:pict>
    </w:r>
  </w:p>
  <w:p w:rsidR="0075285C" w:rsidRDefault="003B27E1">
    <w:pPr>
      <w:pStyle w:val="AltBilgi"/>
    </w:pPr>
    <w:r>
      <w:tab/>
      <w:t xml:space="preserve">Bağlar Mh.Osman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138B9"/>
    <w:multiLevelType w:val="hybridMultilevel"/>
    <w:tmpl w:val="1D080578"/>
    <w:lvl w:ilvl="0" w:tplc="E0F0DE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10"/>
  <w:displayHorizontalDrawingGridEvery w:val="2"/>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358C0"/>
    <w:rsid w:val="00043D1C"/>
    <w:rsid w:val="00060F9B"/>
    <w:rsid w:val="00084120"/>
    <w:rsid w:val="000B48C0"/>
    <w:rsid w:val="000B522C"/>
    <w:rsid w:val="000D6717"/>
    <w:rsid w:val="00146135"/>
    <w:rsid w:val="00147418"/>
    <w:rsid w:val="001711DF"/>
    <w:rsid w:val="001950C8"/>
    <w:rsid w:val="001A6DB9"/>
    <w:rsid w:val="001B486E"/>
    <w:rsid w:val="001B59AC"/>
    <w:rsid w:val="001C2D2C"/>
    <w:rsid w:val="001C53A0"/>
    <w:rsid w:val="00205DA2"/>
    <w:rsid w:val="00234BD7"/>
    <w:rsid w:val="002D4690"/>
    <w:rsid w:val="002F4F29"/>
    <w:rsid w:val="00311E70"/>
    <w:rsid w:val="003234D4"/>
    <w:rsid w:val="00371F60"/>
    <w:rsid w:val="003B27E1"/>
    <w:rsid w:val="003F6B08"/>
    <w:rsid w:val="00451AFD"/>
    <w:rsid w:val="004608F5"/>
    <w:rsid w:val="0046186A"/>
    <w:rsid w:val="004908A6"/>
    <w:rsid w:val="00507CAA"/>
    <w:rsid w:val="005263DB"/>
    <w:rsid w:val="005303A6"/>
    <w:rsid w:val="00571F37"/>
    <w:rsid w:val="005A0077"/>
    <w:rsid w:val="005B6D4B"/>
    <w:rsid w:val="005B6D6F"/>
    <w:rsid w:val="005C3CD7"/>
    <w:rsid w:val="0064002F"/>
    <w:rsid w:val="006662A4"/>
    <w:rsid w:val="0070602B"/>
    <w:rsid w:val="007454BB"/>
    <w:rsid w:val="0075285C"/>
    <w:rsid w:val="00782078"/>
    <w:rsid w:val="007C530F"/>
    <w:rsid w:val="00873646"/>
    <w:rsid w:val="008F4870"/>
    <w:rsid w:val="00941C57"/>
    <w:rsid w:val="009B041F"/>
    <w:rsid w:val="009F3F3E"/>
    <w:rsid w:val="00A734CE"/>
    <w:rsid w:val="00AB7B58"/>
    <w:rsid w:val="00AD4809"/>
    <w:rsid w:val="00B279FF"/>
    <w:rsid w:val="00B84971"/>
    <w:rsid w:val="00BD06A8"/>
    <w:rsid w:val="00C06156"/>
    <w:rsid w:val="00C108BC"/>
    <w:rsid w:val="00C4127F"/>
    <w:rsid w:val="00C73CDB"/>
    <w:rsid w:val="00C91DB5"/>
    <w:rsid w:val="00CA39AB"/>
    <w:rsid w:val="00CC3F52"/>
    <w:rsid w:val="00D005E2"/>
    <w:rsid w:val="00DA0B2B"/>
    <w:rsid w:val="00DD5C20"/>
    <w:rsid w:val="00E252BD"/>
    <w:rsid w:val="00E54DC6"/>
    <w:rsid w:val="00E71098"/>
    <w:rsid w:val="00EB5933"/>
    <w:rsid w:val="00EF6B02"/>
    <w:rsid w:val="00F0274E"/>
    <w:rsid w:val="00F313B5"/>
    <w:rsid w:val="00F50716"/>
    <w:rsid w:val="00F567A6"/>
    <w:rsid w:val="00F81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2A2B372D"/>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 w:type="table" w:styleId="TabloKlavuzu">
    <w:name w:val="Table Grid"/>
    <w:basedOn w:val="NormalTablo"/>
    <w:uiPriority w:val="59"/>
    <w:rsid w:val="000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424AD-5DE7-4451-B549-68BA85BC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500</Words>
  <Characters>2856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12</cp:revision>
  <cp:lastPrinted>2015-07-22T07:47:00Z</cp:lastPrinted>
  <dcterms:created xsi:type="dcterms:W3CDTF">2017-03-11T08:47:00Z</dcterms:created>
  <dcterms:modified xsi:type="dcterms:W3CDTF">2017-03-21T08:56:00Z</dcterms:modified>
</cp:coreProperties>
</file>